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99" w:rsidRDefault="00116A99">
      <w:r>
        <w:t>от 12.01.2018</w:t>
      </w:r>
    </w:p>
    <w:p w:rsidR="00116A99" w:rsidRDefault="00116A99"/>
    <w:p w:rsidR="00116A99" w:rsidRDefault="00116A9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16A99" w:rsidRDefault="00116A99">
      <w:r>
        <w:t>Общество с ограниченной ответственностью «ЭПАС» ИНН 6686055153</w:t>
      </w:r>
    </w:p>
    <w:p w:rsidR="00116A99" w:rsidRDefault="00116A9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16A99"/>
    <w:rsid w:val="00045D12"/>
    <w:rsid w:val="00116A99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